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к Положению о Республиканском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конкурсе «Лучший педагог по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обучению основам безопасного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поведения на дорогах»</w:t>
      </w:r>
    </w:p>
    <w:p w:rsidR="00D70796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AA9" w:rsidRPr="00C11D6C" w:rsidRDefault="00090AA9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A1A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Республиканский конкурс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 xml:space="preserve"> «Лучший педагог по обучению основам безопасного</w:t>
      </w:r>
      <w:r w:rsidR="005C0A1A">
        <w:rPr>
          <w:rFonts w:ascii="Times New Roman" w:hAnsi="Times New Roman" w:cs="Times New Roman"/>
          <w:sz w:val="28"/>
          <w:szCs w:val="28"/>
        </w:rPr>
        <w:t xml:space="preserve"> </w:t>
      </w:r>
      <w:r w:rsidRPr="00C11D6C">
        <w:rPr>
          <w:rFonts w:ascii="Times New Roman" w:hAnsi="Times New Roman" w:cs="Times New Roman"/>
          <w:sz w:val="28"/>
          <w:szCs w:val="28"/>
        </w:rPr>
        <w:t>поведения на дорогах»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5C0A1A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A1A">
        <w:rPr>
          <w:rFonts w:ascii="Times New Roman" w:hAnsi="Times New Roman" w:cs="Times New Roman"/>
          <w:b/>
          <w:sz w:val="28"/>
          <w:szCs w:val="28"/>
        </w:rPr>
        <w:t xml:space="preserve">"Азбука безопасности на </w:t>
      </w:r>
      <w:r w:rsidR="00FC0F76" w:rsidRPr="005C0A1A">
        <w:rPr>
          <w:rFonts w:ascii="Times New Roman" w:hAnsi="Times New Roman" w:cs="Times New Roman"/>
          <w:b/>
          <w:sz w:val="28"/>
          <w:szCs w:val="28"/>
        </w:rPr>
        <w:t>дорогах: Дорожный патруль</w:t>
      </w:r>
      <w:r w:rsidRPr="005C0A1A">
        <w:rPr>
          <w:rFonts w:ascii="Times New Roman" w:hAnsi="Times New Roman" w:cs="Times New Roman"/>
          <w:b/>
          <w:sz w:val="28"/>
          <w:szCs w:val="28"/>
        </w:rPr>
        <w:t>"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D70796" w:rsidRPr="00C11D6C" w:rsidRDefault="00D70796" w:rsidP="005C0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Номинация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«Лучший руководитель отряда юных инспекторов движения»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Ц</w:t>
      </w:r>
      <w:r w:rsidR="005C0A1A">
        <w:rPr>
          <w:rFonts w:ascii="Times New Roman" w:hAnsi="Times New Roman" w:cs="Times New Roman"/>
          <w:sz w:val="28"/>
          <w:szCs w:val="28"/>
        </w:rPr>
        <w:t xml:space="preserve">елевая аудитория: </w:t>
      </w:r>
      <w:r w:rsidR="00B263AE">
        <w:rPr>
          <w:rFonts w:ascii="Times New Roman" w:hAnsi="Times New Roman" w:cs="Times New Roman"/>
          <w:sz w:val="28"/>
          <w:szCs w:val="28"/>
        </w:rPr>
        <w:t>Обучающиеся 1-4</w:t>
      </w:r>
      <w:r w:rsidRPr="00C11D6C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Автор-составитель: Киямутдинова Юлдуз Маратовна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 xml:space="preserve">МБОУ </w:t>
      </w:r>
      <w:r w:rsidR="00090AA9">
        <w:rPr>
          <w:rFonts w:ascii="Times New Roman" w:hAnsi="Times New Roman" w:cs="Times New Roman"/>
          <w:sz w:val="28"/>
          <w:szCs w:val="28"/>
        </w:rPr>
        <w:t>«</w:t>
      </w:r>
      <w:r w:rsidRPr="00C11D6C">
        <w:rPr>
          <w:rFonts w:ascii="Times New Roman" w:hAnsi="Times New Roman" w:cs="Times New Roman"/>
          <w:sz w:val="28"/>
          <w:szCs w:val="28"/>
        </w:rPr>
        <w:t>Лицей 116 имени Героя Советского Союза А.С.Умеркина</w:t>
      </w:r>
      <w:r w:rsidR="00090AA9">
        <w:rPr>
          <w:rFonts w:ascii="Times New Roman" w:hAnsi="Times New Roman" w:cs="Times New Roman"/>
          <w:sz w:val="28"/>
          <w:szCs w:val="28"/>
        </w:rPr>
        <w:t>»</w:t>
      </w:r>
      <w:r w:rsidRPr="00C11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 xml:space="preserve">Вахитовского района г. Казани </w:t>
      </w: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0796" w:rsidRPr="00C11D6C" w:rsidRDefault="00D70796" w:rsidP="000A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3C10" w:rsidRPr="00C11D6C" w:rsidRDefault="00D70796" w:rsidP="000A166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D6C">
        <w:rPr>
          <w:rFonts w:ascii="Times New Roman" w:hAnsi="Times New Roman" w:cs="Times New Roman"/>
          <w:sz w:val="28"/>
          <w:szCs w:val="28"/>
        </w:rPr>
        <w:t>2026 год</w:t>
      </w:r>
    </w:p>
    <w:p w:rsidR="008A3C05" w:rsidRDefault="008A3C05" w:rsidP="00B263AE">
      <w:pPr>
        <w:pStyle w:val="a3"/>
        <w:spacing w:beforeAutospacing="0"/>
        <w:jc w:val="center"/>
        <w:rPr>
          <w:b/>
          <w:bCs/>
          <w:sz w:val="28"/>
          <w:szCs w:val="28"/>
        </w:rPr>
      </w:pPr>
    </w:p>
    <w:p w:rsidR="00B263AE" w:rsidRPr="00B263AE" w:rsidRDefault="00B263AE" w:rsidP="0000530B">
      <w:pPr>
        <w:pStyle w:val="a3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lastRenderedPageBreak/>
        <w:t>1. ПОЯСНИТЕЛЬНАЯ ЗАПИСКА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1.1. Краткое обоснование выбора темы (актуальность)</w:t>
      </w:r>
    </w:p>
    <w:p w:rsidR="00B263AE" w:rsidRPr="00B263AE" w:rsidRDefault="00B263AE" w:rsidP="00742A67">
      <w:pPr>
        <w:pStyle w:val="a3"/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Проблема обеспечения безопасности детей на дорогах сохраняет высокую социальную значимость. По данным Госавтоинспекции, в 2024–2025 гг. более 30% ДТП с участием несовершеннолетних происходят по причине нарушения ПДД пешеходами. Основные причины:</w:t>
      </w:r>
    </w:p>
    <w:p w:rsidR="00B263AE" w:rsidRPr="00B263AE" w:rsidRDefault="00B263AE" w:rsidP="00742A67">
      <w:pPr>
        <w:pStyle w:val="a3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недостаточное сформированное умение прогнозировать дорожные ситуации;</w:t>
      </w:r>
    </w:p>
    <w:p w:rsidR="00B263AE" w:rsidRPr="00B263AE" w:rsidRDefault="00B263AE" w:rsidP="00742A67">
      <w:pPr>
        <w:pStyle w:val="a3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импульсивное поведение в условиях транспортной среды;</w:t>
      </w:r>
    </w:p>
    <w:p w:rsidR="00B263AE" w:rsidRPr="00B263AE" w:rsidRDefault="00B263AE" w:rsidP="00742A67">
      <w:pPr>
        <w:pStyle w:val="a3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отсутствие привычки использовать световозвращающие элементы;</w:t>
      </w:r>
    </w:p>
    <w:p w:rsidR="00B263AE" w:rsidRPr="00B263AE" w:rsidRDefault="00B263AE" w:rsidP="00742A67">
      <w:pPr>
        <w:pStyle w:val="a3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отвлекающие факторы (гаджеты, наушники).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 xml:space="preserve">Традиционные формы обучения (беседы, лекции) не всегда обеспечивают переход от теоретических знаний к устойчивым поведенческим навыкам. Данная методическая разработка направлена на реализацию деятельностного подхода, позволяющего через интерактивные формы, моделирование ситуаций и практику сформировать у обучающихся </w:t>
      </w:r>
      <w:r w:rsidRPr="00B263AE">
        <w:rPr>
          <w:b/>
          <w:bCs/>
          <w:sz w:val="28"/>
          <w:szCs w:val="28"/>
        </w:rPr>
        <w:t>осознанную культуру безопасного поведения на дорогах</w:t>
      </w:r>
      <w:r w:rsidRPr="00B263AE">
        <w:rPr>
          <w:sz w:val="28"/>
          <w:szCs w:val="28"/>
        </w:rPr>
        <w:t>.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1.2. Целевая аудитория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6780"/>
      </w:tblGrid>
      <w:tr w:rsidR="00B263AE" w:rsidRPr="00B263AE" w:rsidTr="00742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Возраст обучающихся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7–10 лет (1–4 классы начальной школы)</w:t>
            </w:r>
          </w:p>
        </w:tc>
      </w:tr>
      <w:tr w:rsidR="00B263AE" w:rsidRPr="00B263AE" w:rsidTr="00742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Возрастные особенности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• Преобладание наглядно-образного мышления</w:t>
            </w:r>
            <w:r w:rsidRPr="00B263AE">
              <w:rPr>
                <w:sz w:val="28"/>
                <w:szCs w:val="28"/>
              </w:rPr>
              <w:br/>
              <w:t>• Высокая эмоциональная восприимчивость</w:t>
            </w:r>
            <w:r w:rsidRPr="00B263AE">
              <w:rPr>
                <w:sz w:val="28"/>
                <w:szCs w:val="28"/>
              </w:rPr>
              <w:br/>
              <w:t>• Потребность в игровой деятельности</w:t>
            </w:r>
            <w:r w:rsidRPr="00B263AE">
              <w:rPr>
                <w:sz w:val="28"/>
                <w:szCs w:val="28"/>
              </w:rPr>
              <w:br/>
              <w:t>• Недостаточное развитие навыков прогнозирования и самоконтроля</w:t>
            </w:r>
          </w:p>
        </w:tc>
      </w:tr>
    </w:tbl>
    <w:p w:rsid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1.3. Роль и место мероприятия в системе работы педагога</w:t>
      </w:r>
    </w:p>
    <w:p w:rsidR="00742A67" w:rsidRPr="00742A67" w:rsidRDefault="00742A67" w:rsidP="0000530B">
      <w:pPr>
        <w:pStyle w:val="a3"/>
        <w:spacing w:before="0" w:beforeAutospacing="0" w:after="240" w:afterAutospacing="0"/>
        <w:rPr>
          <w:bCs/>
          <w:sz w:val="28"/>
          <w:szCs w:val="28"/>
        </w:rPr>
      </w:pPr>
      <w:r w:rsidRPr="00742A67">
        <w:rPr>
          <w:bCs/>
          <w:sz w:val="28"/>
          <w:szCs w:val="28"/>
        </w:rPr>
        <w:t>Мероприятие рекомендуется проводить в рамках тематических недель «Безопасность» или как итоговое занятие по модулю «ПДД» в 1-м полугодии (период адаптации к школе/увеличения самостоятельной мобильности).</w:t>
      </w:r>
    </w:p>
    <w:p w:rsidR="00B263AE" w:rsidRPr="00742A67" w:rsidRDefault="00B263AE" w:rsidP="0000530B">
      <w:pPr>
        <w:pStyle w:val="a3"/>
        <w:spacing w:before="0" w:beforeAutospacing="0" w:after="240" w:afterAutospacing="0"/>
        <w:rPr>
          <w:sz w:val="28"/>
          <w:szCs w:val="28"/>
        </w:rPr>
      </w:pPr>
      <w:r w:rsidRPr="00742A67">
        <w:rPr>
          <w:bCs/>
          <w:sz w:val="28"/>
          <w:szCs w:val="28"/>
        </w:rPr>
        <w:t>Межпредметная связь:</w:t>
      </w:r>
    </w:p>
    <w:p w:rsidR="00B263AE" w:rsidRPr="00B263AE" w:rsidRDefault="00742A67" w:rsidP="00697CA7">
      <w:pPr>
        <w:pStyle w:val="a3"/>
        <w:spacing w:before="0" w:beforeAutospacing="0" w:after="0" w:afterAutospacing="0"/>
        <w:ind w:left="1440"/>
        <w:rPr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B263AE" w:rsidRPr="00B263AE">
        <w:rPr>
          <w:i/>
          <w:iCs/>
          <w:sz w:val="28"/>
          <w:szCs w:val="28"/>
        </w:rPr>
        <w:t>Математика:</w:t>
      </w:r>
      <w:r w:rsidR="00B263AE" w:rsidRPr="00B263AE">
        <w:rPr>
          <w:sz w:val="28"/>
          <w:szCs w:val="28"/>
        </w:rPr>
        <w:t xml:space="preserve"> расчёт времени перехода дороги, скорость движения;</w:t>
      </w:r>
    </w:p>
    <w:p w:rsidR="00697CA7" w:rsidRDefault="00742A67" w:rsidP="00697CA7">
      <w:pPr>
        <w:pStyle w:val="a3"/>
        <w:spacing w:before="0" w:beforeAutospacing="0" w:after="0" w:afterAutospacing="0"/>
        <w:ind w:left="1440"/>
        <w:rPr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B263AE" w:rsidRPr="00B263AE">
        <w:rPr>
          <w:i/>
          <w:iCs/>
          <w:sz w:val="28"/>
          <w:szCs w:val="28"/>
        </w:rPr>
        <w:t>Физическая культура:</w:t>
      </w:r>
      <w:r w:rsidR="00B263AE" w:rsidRPr="00B263AE">
        <w:rPr>
          <w:sz w:val="28"/>
          <w:szCs w:val="28"/>
        </w:rPr>
        <w:t xml:space="preserve"> у</w:t>
      </w:r>
      <w:r>
        <w:rPr>
          <w:sz w:val="28"/>
          <w:szCs w:val="28"/>
        </w:rPr>
        <w:t>пражнения на развитие реакции и-</w:t>
      </w:r>
      <w:r w:rsidR="00B263AE" w:rsidRPr="00B263AE">
        <w:rPr>
          <w:sz w:val="28"/>
          <w:szCs w:val="28"/>
        </w:rPr>
        <w:t>координации.</w:t>
      </w:r>
    </w:p>
    <w:p w:rsidR="005C0A1A" w:rsidRDefault="005C0A1A" w:rsidP="0000530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5C0A1A" w:rsidRDefault="005C0A1A" w:rsidP="0000530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5C0A1A" w:rsidRDefault="005C0A1A" w:rsidP="0000530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lastRenderedPageBreak/>
        <w:t>1.4. Цель, задачи и планируемые результаты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t>Цель:</w:t>
      </w:r>
      <w:r w:rsidRPr="00B263AE">
        <w:rPr>
          <w:sz w:val="28"/>
          <w:szCs w:val="28"/>
        </w:rPr>
        <w:t xml:space="preserve"> Сформировать у обучающихся начальной школы устойчивые навыки безопасного поведения на дороге через интеграцию игровых, практико-ориентированных и рефлексивных технологий.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t>Задачи: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4"/>
        <w:gridCol w:w="7294"/>
      </w:tblGrid>
      <w:tr w:rsidR="00B263AE" w:rsidRPr="00B263AE" w:rsidTr="00FB2896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Тип задач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B263AE" w:rsidRPr="00B263AE" w:rsidTr="00FB2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Образовательные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• Актуализировать знания о сигналах светофора, дорожных знаках, разметке</w:t>
            </w:r>
            <w:r w:rsidRPr="00B263AE">
              <w:rPr>
                <w:sz w:val="28"/>
                <w:szCs w:val="28"/>
              </w:rPr>
              <w:br/>
              <w:t>• Научить алгоритму безопасного перехода проезжей части («Остановись – Посмотри – Послушай – Переходи»)</w:t>
            </w:r>
          </w:p>
        </w:tc>
      </w:tr>
      <w:tr w:rsidR="00B263AE" w:rsidRPr="00B263AE" w:rsidTr="00FB2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Развивающие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• Развить навыки анализа дорожной обстановки и прогнозирования рисков</w:t>
            </w:r>
            <w:r w:rsidRPr="00B263AE">
              <w:rPr>
                <w:sz w:val="28"/>
                <w:szCs w:val="28"/>
              </w:rPr>
              <w:br/>
              <w:t>• Сформировать умение принимать безопасные решения в смоделированных ситуациях</w:t>
            </w:r>
          </w:p>
        </w:tc>
      </w:tr>
      <w:tr w:rsidR="00B263AE" w:rsidRPr="00B263AE" w:rsidTr="00FB2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Воспитательные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• Воспитать ответственное отношение к собственной безопасности и безопасности окружающих</w:t>
            </w:r>
            <w:r w:rsidRPr="00B263AE">
              <w:rPr>
                <w:sz w:val="28"/>
                <w:szCs w:val="28"/>
              </w:rPr>
              <w:br/>
              <w:t>• Сформировать привычку использования световозвращающих элементов</w:t>
            </w:r>
          </w:p>
        </w:tc>
      </w:tr>
    </w:tbl>
    <w:p w:rsidR="00B263AE" w:rsidRPr="00B263AE" w:rsidRDefault="00B263AE" w:rsidP="0000530B">
      <w:pPr>
        <w:pStyle w:val="a3"/>
        <w:spacing w:before="0" w:beforeAutospacing="0" w:after="240" w:afterAutospacing="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t>Планируемые результаты (в соответствии с ФГОС НОО):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7229"/>
      </w:tblGrid>
      <w:tr w:rsidR="00B263AE" w:rsidRPr="00B263AE" w:rsidTr="00FB289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Группа результатов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Конкретные показатели</w:t>
            </w:r>
          </w:p>
        </w:tc>
      </w:tr>
      <w:tr w:rsidR="00B263AE" w:rsidRPr="00B263AE" w:rsidTr="00FB28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Личностные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 xml:space="preserve"> Осознание ценности жизни и здоровья; принятие правил БДД как личной нормы поведения</w:t>
            </w:r>
          </w:p>
        </w:tc>
      </w:tr>
      <w:tr w:rsidR="00B263AE" w:rsidRPr="00B263AE" w:rsidTr="00FB28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Метапредметные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 xml:space="preserve"> Умение работать в группе, аргументировать свою позицию; навык самоконтроля и рефлексии</w:t>
            </w:r>
          </w:p>
        </w:tc>
      </w:tr>
      <w:tr w:rsidR="00B263AE" w:rsidRPr="00B263AE" w:rsidTr="00FB28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Предметные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 xml:space="preserve"> Знание 8–10 ключевых дорожных знаков; умение применять алгоритм перехода дороги; способность выбрать безопасный маршрут</w:t>
            </w:r>
          </w:p>
        </w:tc>
      </w:tr>
    </w:tbl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1.5. Форма проведения и обоснование выбора</w:t>
      </w:r>
    </w:p>
    <w:p w:rsidR="00B263AE" w:rsidRDefault="00B263AE" w:rsidP="00FB2896">
      <w:pPr>
        <w:pStyle w:val="a3"/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 xml:space="preserve"> Интерактивный квест-практикум «Дорожный патруль» </w:t>
      </w:r>
    </w:p>
    <w:p w:rsidR="00FC0F76" w:rsidRPr="00FC0F76" w:rsidRDefault="00FC0F76" w:rsidP="00FB2896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FC0F76">
        <w:rPr>
          <w:sz w:val="28"/>
          <w:szCs w:val="28"/>
        </w:rPr>
        <w:t>Удерживает внимание детей через смену деятельности</w:t>
      </w:r>
    </w:p>
    <w:p w:rsidR="00FC0F76" w:rsidRPr="00FC0F76" w:rsidRDefault="00FC0F76" w:rsidP="00FB2896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FC0F76">
        <w:rPr>
          <w:sz w:val="28"/>
          <w:szCs w:val="28"/>
        </w:rPr>
        <w:t>Позволяет отработать навыки в безопасной среде</w:t>
      </w:r>
    </w:p>
    <w:p w:rsidR="00FC0F76" w:rsidRPr="00FC0F76" w:rsidRDefault="00FC0F76" w:rsidP="00FB2896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FC0F76">
        <w:rPr>
          <w:sz w:val="28"/>
          <w:szCs w:val="28"/>
        </w:rPr>
        <w:t>Даёт возможность каждому ребёнку проявить себя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t>Продолжительность:</w:t>
      </w:r>
      <w:r w:rsidRPr="00B263AE">
        <w:rPr>
          <w:sz w:val="28"/>
          <w:szCs w:val="28"/>
        </w:rPr>
        <w:t xml:space="preserve"> 45 минут 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lastRenderedPageBreak/>
        <w:t>1.6. Педагогические технологии, методы, приемы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2842"/>
        <w:gridCol w:w="2787"/>
      </w:tblGrid>
      <w:tr w:rsidR="00B263AE" w:rsidRPr="00B263AE" w:rsidTr="00B263AE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Технология/Метод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Применение в разработке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Ожидаемый эффект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Игровые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Квест-формат, ролевые ситуации, «Живой светофор»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Повышение мотивации, снижение тревожности при отработке навыков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Технология кейс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Разбор реальных дорожных ситуаций («ловушек»)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Развитие критического мышления, умения принимать решения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Проблемное 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Создание ситуаций выбора: «Как поступить, если...?»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Формирование осознанного отношения к правилам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Здоровьесберегающие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Физкультминутка «Светофор», упражнения на координацию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Профилактика утомления, развитие внимания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ИКТ-технологии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Интерактивн</w:t>
            </w:r>
            <w:r w:rsidR="008A3C05">
              <w:rPr>
                <w:sz w:val="28"/>
                <w:szCs w:val="28"/>
              </w:rPr>
              <w:t>ая презентация, видеофрагменты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Наглядность, возможность моделирования опасных ситуаций без риска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Приёмы:</w:t>
            </w:r>
            <w:r w:rsidRPr="00B263AE">
              <w:rPr>
                <w:sz w:val="28"/>
                <w:szCs w:val="28"/>
              </w:rPr>
              <w:t xml:space="preserve"> «Мозговой штурм», «Верю – не верю», «Ситуационный анализ», «Рефлексивный круг»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На всех этапах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Активизация познавательной деятельности, развитие рефлексии</w:t>
            </w:r>
          </w:p>
        </w:tc>
      </w:tr>
    </w:tbl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1.7. Ресурсы для подготовки и проведения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6832"/>
      </w:tblGrid>
      <w:tr w:rsidR="00B263AE" w:rsidRPr="00B263AE" w:rsidTr="00742A67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Тип ресурсов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Перечень</w:t>
            </w:r>
          </w:p>
        </w:tc>
      </w:tr>
      <w:tr w:rsidR="00B263AE" w:rsidRPr="00B263AE" w:rsidTr="00742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Методические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Сценарий занятия, карточки с заданиями, памятки, чек-листы, алгоритмы действий, шаблоны маршрутов</w:t>
            </w:r>
          </w:p>
        </w:tc>
      </w:tr>
      <w:tr w:rsidR="00B263AE" w:rsidRPr="00B263AE" w:rsidTr="00742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Материально-технические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90AA9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 xml:space="preserve"> Макет перекрёстка или разметка на полу с</w:t>
            </w:r>
            <w:r w:rsidR="007455B9">
              <w:rPr>
                <w:sz w:val="28"/>
                <w:szCs w:val="28"/>
              </w:rPr>
              <w:t>котчем</w:t>
            </w:r>
            <w:r w:rsidR="007455B9">
              <w:rPr>
                <w:sz w:val="28"/>
                <w:szCs w:val="28"/>
              </w:rPr>
              <w:br/>
            </w:r>
            <w:r w:rsidR="00090AA9">
              <w:rPr>
                <w:sz w:val="28"/>
                <w:szCs w:val="28"/>
              </w:rPr>
              <w:t xml:space="preserve"> Набор дорожных знаков </w:t>
            </w:r>
            <w:r w:rsidR="007455B9">
              <w:rPr>
                <w:sz w:val="28"/>
                <w:szCs w:val="28"/>
              </w:rPr>
              <w:br/>
            </w:r>
            <w:r w:rsidRPr="00B263AE">
              <w:rPr>
                <w:sz w:val="28"/>
                <w:szCs w:val="28"/>
              </w:rPr>
              <w:t xml:space="preserve"> Макет светофора </w:t>
            </w:r>
            <w:r w:rsidRPr="00B263AE">
              <w:rPr>
                <w:sz w:val="28"/>
                <w:szCs w:val="28"/>
              </w:rPr>
              <w:br/>
            </w:r>
            <w:r w:rsidRPr="00B263AE">
              <w:rPr>
                <w:sz w:val="28"/>
                <w:szCs w:val="28"/>
              </w:rPr>
              <w:lastRenderedPageBreak/>
              <w:t xml:space="preserve"> Световозвращающие</w:t>
            </w:r>
            <w:r w:rsidR="007455B9">
              <w:rPr>
                <w:sz w:val="28"/>
                <w:szCs w:val="28"/>
              </w:rPr>
              <w:t xml:space="preserve"> элементы (фликеры, наклейки)</w:t>
            </w:r>
            <w:r w:rsidR="007455B9">
              <w:rPr>
                <w:sz w:val="28"/>
                <w:szCs w:val="28"/>
              </w:rPr>
              <w:br/>
            </w:r>
            <w:r w:rsidRPr="00B263AE">
              <w:rPr>
                <w:sz w:val="28"/>
                <w:szCs w:val="28"/>
              </w:rPr>
              <w:t>Аудиосопровождение (звуки города, сигналы транспорта)</w:t>
            </w:r>
          </w:p>
        </w:tc>
      </w:tr>
      <w:tr w:rsidR="00B263AE" w:rsidRPr="00B263AE" w:rsidTr="00742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lastRenderedPageBreak/>
              <w:t>Информационные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7455B9" w:rsidP="00FB2896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B263AE" w:rsidRPr="00B263AE">
              <w:rPr>
                <w:sz w:val="28"/>
                <w:szCs w:val="28"/>
              </w:rPr>
              <w:t>Видеофрагме</w:t>
            </w:r>
            <w:r w:rsidR="00FB2896">
              <w:rPr>
                <w:sz w:val="28"/>
                <w:szCs w:val="28"/>
              </w:rPr>
              <w:t>нты (социальные ролики ГИБДД)</w:t>
            </w:r>
          </w:p>
        </w:tc>
      </w:tr>
      <w:tr w:rsidR="00B263AE" w:rsidRPr="00B263AE" w:rsidTr="00742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Пространственные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Кабинет с возможностью зонирования (3–4 рабочие зоны) или актовый зал; при наличии – учебный перекрёсток на территории школы</w:t>
            </w:r>
          </w:p>
        </w:tc>
      </w:tr>
    </w:tbl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1.8. Рекомендации по использованию в практике</w:t>
      </w:r>
    </w:p>
    <w:p w:rsidR="00B263AE" w:rsidRPr="00B263AE" w:rsidRDefault="00B263AE" w:rsidP="0000530B">
      <w:pPr>
        <w:pStyle w:val="a3"/>
        <w:spacing w:before="0" w:beforeAutospacing="0" w:after="240" w:afterAutospacing="0"/>
        <w:ind w:left="142"/>
        <w:rPr>
          <w:sz w:val="28"/>
          <w:szCs w:val="28"/>
        </w:rPr>
      </w:pPr>
      <w:r w:rsidRPr="00B263AE">
        <w:rPr>
          <w:sz w:val="28"/>
          <w:szCs w:val="28"/>
        </w:rPr>
        <w:t>Перед проведением проведи</w:t>
      </w:r>
      <w:r w:rsidR="00090AA9">
        <w:rPr>
          <w:sz w:val="28"/>
          <w:szCs w:val="28"/>
        </w:rPr>
        <w:t xml:space="preserve">те входную диагностику (приложение 1) </w:t>
      </w:r>
      <w:r w:rsidRPr="00B263AE">
        <w:rPr>
          <w:sz w:val="28"/>
          <w:szCs w:val="28"/>
        </w:rPr>
        <w:t>для корректировки сложности заданий.</w:t>
      </w:r>
    </w:p>
    <w:p w:rsidR="00B263AE" w:rsidRDefault="00B263AE" w:rsidP="00090AA9">
      <w:pPr>
        <w:pStyle w:val="a3"/>
        <w:spacing w:before="0" w:beforeAutospacing="0" w:after="240" w:afterAutospacing="0"/>
        <w:ind w:right="1134"/>
        <w:jc w:val="both"/>
        <w:rPr>
          <w:sz w:val="28"/>
          <w:szCs w:val="28"/>
        </w:rPr>
      </w:pPr>
      <w:r w:rsidRPr="00B263AE">
        <w:rPr>
          <w:sz w:val="28"/>
          <w:szCs w:val="28"/>
        </w:rPr>
        <w:t xml:space="preserve">Разработку можно использовать как модуль в системе </w:t>
      </w:r>
      <w:r w:rsidR="00090AA9">
        <w:rPr>
          <w:sz w:val="28"/>
          <w:szCs w:val="28"/>
        </w:rPr>
        <w:t>д</w:t>
      </w:r>
      <w:r w:rsidRPr="00B263AE">
        <w:rPr>
          <w:sz w:val="28"/>
          <w:szCs w:val="28"/>
        </w:rPr>
        <w:t>ополнительного образования (отряд ЮИД, кружок «Азбука безопасности»).</w:t>
      </w:r>
      <w:r w:rsidR="00090AA9">
        <w:rPr>
          <w:sz w:val="28"/>
          <w:szCs w:val="28"/>
        </w:rPr>
        <w:t xml:space="preserve"> Можно проводить занятие по станциям в группах, а можно и с целым классом, спраш</w:t>
      </w:r>
      <w:r w:rsidR="005C0A1A">
        <w:rPr>
          <w:sz w:val="28"/>
          <w:szCs w:val="28"/>
        </w:rPr>
        <w:t>ивая ответы у отдельных учеников</w:t>
      </w:r>
      <w:r w:rsidR="00090AA9">
        <w:rPr>
          <w:sz w:val="28"/>
          <w:szCs w:val="28"/>
        </w:rPr>
        <w:t xml:space="preserve"> .</w:t>
      </w:r>
      <w:r w:rsidR="005C0A1A">
        <w:rPr>
          <w:sz w:val="28"/>
          <w:szCs w:val="28"/>
        </w:rPr>
        <w:t xml:space="preserve"> Возможно привлекать к проведению игры старшеклассников.</w:t>
      </w:r>
      <w:bookmarkStart w:id="0" w:name="_GoBack"/>
      <w:bookmarkEnd w:id="0"/>
    </w:p>
    <w:p w:rsidR="005C0A1A" w:rsidRPr="00B263AE" w:rsidRDefault="005C0A1A" w:rsidP="00090AA9">
      <w:pPr>
        <w:pStyle w:val="a3"/>
        <w:spacing w:before="0" w:beforeAutospacing="0" w:after="240" w:afterAutospacing="0"/>
        <w:ind w:right="1134"/>
        <w:jc w:val="both"/>
        <w:rPr>
          <w:sz w:val="28"/>
          <w:szCs w:val="28"/>
        </w:rPr>
      </w:pPr>
    </w:p>
    <w:p w:rsidR="00B263AE" w:rsidRPr="00B263AE" w:rsidRDefault="00B263AE" w:rsidP="0000530B">
      <w:pPr>
        <w:pStyle w:val="a3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2. ОСНОВНАЯ ЧАСТЬ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2.1. Описание хода проведения мероприятия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Этап 1. Организационно-мотивационный (5 мин)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6"/>
        <w:gridCol w:w="2284"/>
        <w:gridCol w:w="3185"/>
      </w:tblGrid>
      <w:tr w:rsidR="00B263AE" w:rsidRPr="00B263AE" w:rsidTr="00B263AE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Cs/>
                <w:sz w:val="28"/>
                <w:szCs w:val="28"/>
              </w:rPr>
            </w:pPr>
            <w:r w:rsidRPr="007455B9">
              <w:rPr>
                <w:bCs/>
                <w:sz w:val="28"/>
                <w:szCs w:val="28"/>
              </w:rPr>
              <w:t>Действие педагога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Cs/>
                <w:sz w:val="28"/>
                <w:szCs w:val="28"/>
              </w:rPr>
            </w:pPr>
            <w:r w:rsidRPr="007455B9">
              <w:rPr>
                <w:bCs/>
                <w:sz w:val="28"/>
                <w:szCs w:val="28"/>
              </w:rPr>
              <w:t>Действие обучающихся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Cs/>
                <w:sz w:val="28"/>
                <w:szCs w:val="28"/>
              </w:rPr>
            </w:pPr>
            <w:r w:rsidRPr="007455B9">
              <w:rPr>
                <w:bCs/>
                <w:sz w:val="28"/>
                <w:szCs w:val="28"/>
              </w:rPr>
              <w:t>УУД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Приветствие, создание эмоционального настроя. Демонстрация «чёрного ящика» с предметами (сломанная игрушка, светоотражатель). Вопрос: «Что объединяет эти предметы?»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Выдвигают гипотезы, формулируют тему занятия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Регулятивные: целеполагание; Коммуникативные: умение слушать и выражать мысли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Просмотр короткого видеоролика (30–60 сек) о важности внимательности на дороге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Анализируют увиденное, делятся впечатлениями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Познавательные: извлечение информации из видео</w:t>
            </w:r>
          </w:p>
        </w:tc>
      </w:tr>
    </w:tbl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lastRenderedPageBreak/>
        <w:t>Этап 2. Актуализация знаний и постановка проблемы (7 мин)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2829"/>
        <w:gridCol w:w="3168"/>
      </w:tblGrid>
      <w:tr w:rsidR="00B263AE" w:rsidRPr="00B263AE" w:rsidTr="007455B9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7455B9">
              <w:rPr>
                <w:b/>
                <w:bCs/>
                <w:sz w:val="28"/>
                <w:szCs w:val="28"/>
              </w:rPr>
              <w:t>Действие педагога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7455B9">
              <w:rPr>
                <w:b/>
                <w:bCs/>
                <w:sz w:val="28"/>
                <w:szCs w:val="28"/>
              </w:rPr>
              <w:t>Действие обучающихся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7455B9">
              <w:rPr>
                <w:b/>
                <w:bCs/>
                <w:sz w:val="28"/>
                <w:szCs w:val="28"/>
              </w:rPr>
              <w:t>УУД</w:t>
            </w:r>
          </w:p>
        </w:tc>
      </w:tr>
      <w:tr w:rsidR="00B263AE" w:rsidRPr="00B263AE" w:rsidTr="007455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Приём «Ассоциативный куст»: записывает на доске слова-ассоциации к слову «Безопасность»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Называют ассоциации, аргументируют выбор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Коммуникативные: участие в коллективном обсуждении</w:t>
            </w:r>
          </w:p>
        </w:tc>
      </w:tr>
      <w:tr w:rsidR="00B263AE" w:rsidRPr="00B263AE" w:rsidTr="007455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Проблемный вопрос: «Почему даже те, кто знает правила, попадают в опасные ситуации</w:t>
            </w:r>
            <w:r w:rsidR="00090AA9">
              <w:rPr>
                <w:sz w:val="28"/>
                <w:szCs w:val="28"/>
              </w:rPr>
              <w:t xml:space="preserve"> на дорогах</w:t>
            </w:r>
            <w:r w:rsidRPr="00B263AE">
              <w:rPr>
                <w:sz w:val="28"/>
                <w:szCs w:val="28"/>
              </w:rPr>
              <w:t>?»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Выдвигают версии, приходят к выводу: «Знать ≠ уметь применять»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Познавательные: установление причинно-следственных связей</w:t>
            </w:r>
          </w:p>
        </w:tc>
      </w:tr>
    </w:tbl>
    <w:p w:rsidR="00FB2896" w:rsidRDefault="00FB2896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 xml:space="preserve">Этап 3. </w:t>
      </w:r>
      <w:r w:rsidR="00697CA7">
        <w:rPr>
          <w:b/>
          <w:bCs/>
          <w:sz w:val="28"/>
          <w:szCs w:val="28"/>
        </w:rPr>
        <w:t>Практикум «Дорожный патруль» (28</w:t>
      </w:r>
      <w:r w:rsidRPr="00B263AE">
        <w:rPr>
          <w:b/>
          <w:bCs/>
          <w:sz w:val="28"/>
          <w:szCs w:val="28"/>
        </w:rPr>
        <w:t xml:space="preserve"> мин)</w:t>
      </w:r>
    </w:p>
    <w:p w:rsidR="00B263AE" w:rsidRPr="00B263AE" w:rsidRDefault="00FB2896" w:rsidP="0000530B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Работа в 3 </w:t>
      </w:r>
      <w:r w:rsidR="00090AA9">
        <w:rPr>
          <w:i/>
          <w:iCs/>
          <w:sz w:val="28"/>
          <w:szCs w:val="28"/>
        </w:rPr>
        <w:t>группах по станциям (по 7–8</w:t>
      </w:r>
      <w:r w:rsidR="00B263AE" w:rsidRPr="00B263AE">
        <w:rPr>
          <w:i/>
          <w:iCs/>
          <w:sz w:val="28"/>
          <w:szCs w:val="28"/>
        </w:rPr>
        <w:t xml:space="preserve"> мин на станцию)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Станция 1: «Светофорная азбука»</w:t>
      </w:r>
    </w:p>
    <w:p w:rsidR="00B263AE" w:rsidRPr="00B263AE" w:rsidRDefault="00B263AE" w:rsidP="0000530B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t>Задание:</w:t>
      </w:r>
    </w:p>
    <w:p w:rsidR="00B263AE" w:rsidRPr="00B263AE" w:rsidRDefault="00B263AE" w:rsidP="0000530B">
      <w:pPr>
        <w:pStyle w:val="a3"/>
        <w:numPr>
          <w:ilvl w:val="1"/>
          <w:numId w:val="15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Собрать пазл «Сигналы светофора» и объяснить значение каждого.</w:t>
      </w:r>
    </w:p>
    <w:p w:rsidR="00B263AE" w:rsidRPr="00B263AE" w:rsidRDefault="00B263AE" w:rsidP="0000530B">
      <w:pPr>
        <w:pStyle w:val="a3"/>
        <w:numPr>
          <w:ilvl w:val="1"/>
          <w:numId w:val="15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Отработать алгоритм перехода: «Остановись – Посмотри налево – Посмотри направо – Убедись, что все остановились – Переходи».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 xml:space="preserve"> Станция 2: «Знаковый детектив»</w:t>
      </w:r>
    </w:p>
    <w:p w:rsidR="00B263AE" w:rsidRPr="00B263AE" w:rsidRDefault="00B263AE" w:rsidP="0000530B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t>Задание:</w:t>
      </w:r>
    </w:p>
    <w:p w:rsidR="00B263AE" w:rsidRPr="00B263AE" w:rsidRDefault="00B263AE" w:rsidP="0000530B">
      <w:pPr>
        <w:pStyle w:val="a3"/>
        <w:numPr>
          <w:ilvl w:val="1"/>
          <w:numId w:val="16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По ситуационным карточкам определить, какой знак нужен в данной ситуации.</w:t>
      </w:r>
    </w:p>
    <w:p w:rsidR="00B263AE" w:rsidRPr="00B263AE" w:rsidRDefault="00B263AE" w:rsidP="0000530B">
      <w:pPr>
        <w:pStyle w:val="a3"/>
        <w:numPr>
          <w:ilvl w:val="1"/>
          <w:numId w:val="16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Игра «Найди лишнее»: из 4 знаков выбрать тот, который не относится к пешеходам.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Станция 3: «Ловушки на дороге» (кейс-технология)</w:t>
      </w:r>
      <w:r w:rsidR="00090AA9">
        <w:rPr>
          <w:b/>
          <w:bCs/>
          <w:sz w:val="28"/>
          <w:szCs w:val="28"/>
        </w:rPr>
        <w:t xml:space="preserve"> (приложение 2)</w:t>
      </w:r>
    </w:p>
    <w:p w:rsidR="00B263AE" w:rsidRPr="00B263AE" w:rsidRDefault="00B263AE" w:rsidP="0000530B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t>Ситуации для разбора:</w:t>
      </w:r>
    </w:p>
    <w:p w:rsidR="00B263AE" w:rsidRPr="00B263AE" w:rsidRDefault="00B263AE" w:rsidP="0000530B">
      <w:pPr>
        <w:pStyle w:val="a3"/>
        <w:numPr>
          <w:ilvl w:val="1"/>
          <w:numId w:val="17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Автобус отошёл от остановки, за ним стоит друг и машет рукой.</w:t>
      </w:r>
    </w:p>
    <w:p w:rsidR="00B263AE" w:rsidRPr="00B263AE" w:rsidRDefault="00B263AE" w:rsidP="0000530B">
      <w:pPr>
        <w:pStyle w:val="a3"/>
        <w:numPr>
          <w:ilvl w:val="1"/>
          <w:numId w:val="17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Мяч выкатился на дорогу.</w:t>
      </w:r>
    </w:p>
    <w:p w:rsidR="00B263AE" w:rsidRPr="00B263AE" w:rsidRDefault="00B263AE" w:rsidP="0000530B">
      <w:pPr>
        <w:pStyle w:val="a3"/>
        <w:numPr>
          <w:ilvl w:val="1"/>
          <w:numId w:val="17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Идёт дождь, дорога скользкая, водитель может не заметить.</w:t>
      </w:r>
    </w:p>
    <w:p w:rsidR="00B263AE" w:rsidRPr="00B263AE" w:rsidRDefault="00B263AE" w:rsidP="0000530B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lastRenderedPageBreak/>
        <w:t>Задание:</w:t>
      </w:r>
      <w:r w:rsidRPr="00B263AE">
        <w:rPr>
          <w:sz w:val="28"/>
          <w:szCs w:val="28"/>
        </w:rPr>
        <w:t xml:space="preserve"> Обсудить в группе, предложить безопасный алгоритм действий, разыграть мини-сценку.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Станция 4 (дополнительная): «Фликер-дизайн»</w:t>
      </w:r>
    </w:p>
    <w:p w:rsidR="00B263AE" w:rsidRPr="00B263AE" w:rsidRDefault="00B263AE" w:rsidP="0000530B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b/>
          <w:bCs/>
          <w:sz w:val="28"/>
          <w:szCs w:val="28"/>
        </w:rPr>
        <w:t>Задание:</w:t>
      </w:r>
      <w:r w:rsidRPr="00B263AE">
        <w:rPr>
          <w:sz w:val="28"/>
          <w:szCs w:val="28"/>
        </w:rPr>
        <w:t xml:space="preserve"> Оформить рюкзак/одежду световозвращающими элементами по шаблону.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Эт</w:t>
      </w:r>
      <w:r w:rsidR="00697CA7">
        <w:rPr>
          <w:b/>
          <w:bCs/>
          <w:sz w:val="28"/>
          <w:szCs w:val="28"/>
        </w:rPr>
        <w:t>ап 4. Рефлексия и закрепление (3</w:t>
      </w:r>
      <w:r w:rsidRPr="00B263AE">
        <w:rPr>
          <w:b/>
          <w:bCs/>
          <w:sz w:val="28"/>
          <w:szCs w:val="28"/>
        </w:rPr>
        <w:t xml:space="preserve"> мин)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3259"/>
        <w:gridCol w:w="2260"/>
      </w:tblGrid>
      <w:tr w:rsidR="00B263AE" w:rsidRPr="00B263AE" w:rsidTr="00B263AE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Cs/>
                <w:sz w:val="28"/>
                <w:szCs w:val="28"/>
              </w:rPr>
            </w:pPr>
            <w:r w:rsidRPr="007455B9">
              <w:rPr>
                <w:bCs/>
                <w:sz w:val="28"/>
                <w:szCs w:val="28"/>
              </w:rPr>
              <w:t>Действие педагога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Cs/>
                <w:sz w:val="28"/>
                <w:szCs w:val="28"/>
              </w:rPr>
            </w:pPr>
            <w:r w:rsidRPr="007455B9">
              <w:rPr>
                <w:bCs/>
                <w:sz w:val="28"/>
                <w:szCs w:val="28"/>
              </w:rPr>
              <w:t>Действие обучающихся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shd w:val="clear" w:color="auto" w:fill="F7F8FC"/>
            <w:vAlign w:val="center"/>
            <w:hideMark/>
          </w:tcPr>
          <w:p w:rsidR="00B263AE" w:rsidRPr="007455B9" w:rsidRDefault="00B263AE" w:rsidP="0000530B">
            <w:pPr>
              <w:pStyle w:val="a3"/>
              <w:spacing w:before="0" w:beforeAutospacing="0" w:after="240" w:afterAutospacing="0"/>
              <w:rPr>
                <w:bCs/>
                <w:sz w:val="28"/>
                <w:szCs w:val="28"/>
              </w:rPr>
            </w:pPr>
            <w:r w:rsidRPr="007455B9">
              <w:rPr>
                <w:bCs/>
                <w:sz w:val="28"/>
                <w:szCs w:val="28"/>
              </w:rPr>
              <w:t>УУД</w:t>
            </w:r>
          </w:p>
        </w:tc>
      </w:tr>
      <w:tr w:rsidR="00B263AE" w:rsidRPr="00B263AE" w:rsidTr="00B263A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Приём «Светофор рефлексии»: на доске три круга – дети прикрепляют стикер с именем в соответствующую зону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Зеленый: «Я готов применять знания»; Жёлтый: «Есть вопросы»; Красный: «Нужна помощь»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Регулятивные: самооценка, рефлексия</w:t>
            </w:r>
          </w:p>
        </w:tc>
      </w:tr>
    </w:tbl>
    <w:p w:rsidR="0000530B" w:rsidRPr="007455B9" w:rsidRDefault="00697CA7" w:rsidP="0000530B">
      <w:pPr>
        <w:pStyle w:val="a3"/>
        <w:spacing w:before="0" w:beforeAutospacing="0" w:after="240" w:afterAutospacing="0"/>
        <w:rPr>
          <w:bCs/>
          <w:sz w:val="28"/>
          <w:szCs w:val="28"/>
        </w:rPr>
      </w:pPr>
      <w:r w:rsidRPr="00697CA7">
        <w:rPr>
          <w:bCs/>
          <w:sz w:val="28"/>
          <w:szCs w:val="28"/>
        </w:rPr>
        <w:t xml:space="preserve">Вручение </w:t>
      </w:r>
      <w:r w:rsidRPr="007455B9">
        <w:rPr>
          <w:bCs/>
          <w:sz w:val="28"/>
          <w:szCs w:val="28"/>
        </w:rPr>
        <w:t>Памятки «5 шагов безопасного перехода»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2.2. Методические советы по организации, проведению и подведению итогов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До мероприятия:</w:t>
      </w:r>
    </w:p>
    <w:p w:rsidR="00B263AE" w:rsidRPr="00B263AE" w:rsidRDefault="00B263AE" w:rsidP="00974797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sz w:val="28"/>
          <w:szCs w:val="28"/>
        </w:rPr>
        <w:t>Подготовьте зоны заранее: проверьте оборудование, распечатайте материалы, распределите роли.</w:t>
      </w: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Во время мероприятия:</w:t>
      </w:r>
    </w:p>
    <w:p w:rsidR="00B263AE" w:rsidRPr="00B263AE" w:rsidRDefault="00B263AE" w:rsidP="00974797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sz w:val="28"/>
          <w:szCs w:val="28"/>
        </w:rPr>
        <w:t>Чётко регламентируйте время на станциях (используйте таймер, звуковой сигнал).</w:t>
      </w:r>
    </w:p>
    <w:p w:rsidR="00B263AE" w:rsidRPr="00B263AE" w:rsidRDefault="00B263AE" w:rsidP="00974797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sz w:val="28"/>
          <w:szCs w:val="28"/>
        </w:rPr>
        <w:t>Поощряйте не только правильные ответы, но и попыт</w:t>
      </w:r>
      <w:r w:rsidR="00974797">
        <w:rPr>
          <w:sz w:val="28"/>
          <w:szCs w:val="28"/>
        </w:rPr>
        <w:t xml:space="preserve">ки анализа, </w:t>
      </w:r>
      <w:r w:rsidRPr="00B263AE">
        <w:rPr>
          <w:sz w:val="28"/>
          <w:szCs w:val="28"/>
        </w:rPr>
        <w:t>командную работу.</w:t>
      </w:r>
    </w:p>
    <w:p w:rsidR="00B263AE" w:rsidRPr="00B263AE" w:rsidRDefault="00B263AE" w:rsidP="00974797">
      <w:pPr>
        <w:pStyle w:val="a3"/>
        <w:spacing w:before="0" w:beforeAutospacing="0" w:after="240" w:afterAutospacing="0"/>
        <w:ind w:left="720"/>
        <w:rPr>
          <w:sz w:val="28"/>
          <w:szCs w:val="28"/>
        </w:rPr>
      </w:pPr>
      <w:r w:rsidRPr="00B263AE">
        <w:rPr>
          <w:sz w:val="28"/>
          <w:szCs w:val="28"/>
        </w:rPr>
        <w:t>При разборе кейсов избегайте запугивания: акцент на «как сделать правильно», а не на «что будет, если ошибёшься».</w:t>
      </w:r>
    </w:p>
    <w:p w:rsidR="00974797" w:rsidRDefault="00974797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</w:p>
    <w:p w:rsidR="00B263AE" w:rsidRP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2.3. Список использованной литературы</w:t>
      </w:r>
    </w:p>
    <w:p w:rsidR="00B263AE" w:rsidRPr="00B263AE" w:rsidRDefault="00B263AE" w:rsidP="0000530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Правила дорожного движения Российской Федерации (утв. Постановлением Правительства РФ от 23.10.1993 № 1090, в ред. от 2025 г.).</w:t>
      </w:r>
    </w:p>
    <w:p w:rsidR="00B263AE" w:rsidRPr="00B263AE" w:rsidRDefault="00B263AE" w:rsidP="0000530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Федеральный закон от 10.12.1995 № 196-ФЗ «О безопасности дорожного движения».</w:t>
      </w:r>
    </w:p>
    <w:p w:rsidR="00B263AE" w:rsidRPr="00B263AE" w:rsidRDefault="00B263AE" w:rsidP="0000530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lastRenderedPageBreak/>
        <w:t>ФГОС начального общего образования (утв. Приказом Минпросвещения России от 31.05.2021 № 286).</w:t>
      </w:r>
    </w:p>
    <w:p w:rsidR="00B263AE" w:rsidRPr="00B263AE" w:rsidRDefault="00B263AE" w:rsidP="0000530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Методические рекомендации Минпросвещения России «Организация работы по профилактике детского дорожно-транспортного травматизма» (2024).</w:t>
      </w:r>
    </w:p>
    <w:p w:rsidR="00B263AE" w:rsidRPr="00B263AE" w:rsidRDefault="00B263AE" w:rsidP="0000530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Примерная основная образовательная программа НОО / под ред. А.С. Асмолова. – М.: Просвещение, 2023.</w:t>
      </w:r>
    </w:p>
    <w:p w:rsidR="00B263AE" w:rsidRPr="00B263AE" w:rsidRDefault="00B263AE" w:rsidP="0000530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>Григорьева Т.И. Игровые технологии в обучении правилам дорожного движения. – М.: Педагогический университет «Первое сентября», 2024.</w:t>
      </w:r>
    </w:p>
    <w:p w:rsidR="00B263AE" w:rsidRPr="00B263AE" w:rsidRDefault="00B263AE" w:rsidP="0000530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 xml:space="preserve">Официальный сайт Госавтоинспекции: </w:t>
      </w:r>
      <w:hyperlink r:id="rId5" w:tgtFrame="_blank" w:history="1">
        <w:r w:rsidRPr="00B263AE">
          <w:rPr>
            <w:rStyle w:val="a5"/>
            <w:sz w:val="28"/>
            <w:szCs w:val="28"/>
          </w:rPr>
          <w:t>гибдд.рф</w:t>
        </w:r>
      </w:hyperlink>
      <w:r w:rsidR="0000530B">
        <w:rPr>
          <w:sz w:val="28"/>
          <w:szCs w:val="28"/>
        </w:rPr>
        <w:t xml:space="preserve">  (раздел «Участникам движения</w:t>
      </w:r>
      <w:r w:rsidRPr="00B263AE">
        <w:rPr>
          <w:sz w:val="28"/>
          <w:szCs w:val="28"/>
        </w:rPr>
        <w:t>»).</w:t>
      </w:r>
    </w:p>
    <w:p w:rsidR="00B263AE" w:rsidRPr="00B263AE" w:rsidRDefault="00B263AE" w:rsidP="0000530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B263AE">
        <w:rPr>
          <w:sz w:val="28"/>
          <w:szCs w:val="28"/>
        </w:rPr>
        <w:t xml:space="preserve">Платформа «Безопасные дороги»: </w:t>
      </w:r>
      <w:hyperlink r:id="rId6" w:tgtFrame="_blank" w:history="1">
        <w:r w:rsidRPr="00B263AE">
          <w:rPr>
            <w:rStyle w:val="a5"/>
            <w:sz w:val="28"/>
            <w:szCs w:val="28"/>
          </w:rPr>
          <w:t>безопасныедороги.рф</w:t>
        </w:r>
      </w:hyperlink>
      <w:r w:rsidR="0000530B">
        <w:rPr>
          <w:sz w:val="28"/>
          <w:szCs w:val="28"/>
        </w:rPr>
        <w:t xml:space="preserve"> </w:t>
      </w:r>
      <w:r w:rsidRPr="00B263AE">
        <w:rPr>
          <w:sz w:val="28"/>
          <w:szCs w:val="28"/>
        </w:rPr>
        <w:t>.</w:t>
      </w:r>
      <w:r w:rsidR="0000530B">
        <w:rPr>
          <w:sz w:val="28"/>
          <w:szCs w:val="28"/>
        </w:rPr>
        <w:t xml:space="preserve"> </w:t>
      </w:r>
    </w:p>
    <w:p w:rsidR="0000530B" w:rsidRDefault="0000530B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</w:p>
    <w:p w:rsidR="00B263AE" w:rsidRDefault="00B263AE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b/>
          <w:bCs/>
          <w:sz w:val="28"/>
          <w:szCs w:val="28"/>
        </w:rPr>
        <w:t>2.4. Приложение</w:t>
      </w:r>
    </w:p>
    <w:p w:rsidR="00090AA9" w:rsidRPr="00B263AE" w:rsidRDefault="00090AA9" w:rsidP="00090AA9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1. Блиц-опрос </w:t>
      </w:r>
      <w:r w:rsidRPr="00B263AE">
        <w:rPr>
          <w:b/>
          <w:bCs/>
          <w:sz w:val="28"/>
          <w:szCs w:val="28"/>
        </w:rPr>
        <w:t>«Проверь себя» (5 вопросов)</w:t>
      </w:r>
      <w:r>
        <w:rPr>
          <w:b/>
          <w:bCs/>
          <w:sz w:val="28"/>
          <w:szCs w:val="28"/>
        </w:rPr>
        <w:t xml:space="preserve"> для входной диагностики</w:t>
      </w:r>
    </w:p>
    <w:p w:rsidR="00090AA9" w:rsidRPr="00B263AE" w:rsidRDefault="00090AA9" w:rsidP="00090AA9">
      <w:pPr>
        <w:pStyle w:val="a3"/>
        <w:numPr>
          <w:ilvl w:val="0"/>
          <w:numId w:val="23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Какой сигнал светофора разрешает движение пешеходам?</w:t>
      </w:r>
      <w:r w:rsidRPr="00B263AE">
        <w:rPr>
          <w:sz w:val="28"/>
          <w:szCs w:val="28"/>
        </w:rPr>
        <w:br/>
        <w:t xml:space="preserve">а) Красный б) Жёлтый в) Зелёный </w:t>
      </w:r>
    </w:p>
    <w:p w:rsidR="00090AA9" w:rsidRPr="00B263AE" w:rsidRDefault="00090AA9" w:rsidP="00090AA9">
      <w:pPr>
        <w:pStyle w:val="a3"/>
        <w:numPr>
          <w:ilvl w:val="0"/>
          <w:numId w:val="23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В какую сторону нужно посмотреть ПЕРВЫМ при переходе дороги без светофора?</w:t>
      </w:r>
      <w:r w:rsidRPr="00B263AE">
        <w:rPr>
          <w:sz w:val="28"/>
          <w:szCs w:val="28"/>
        </w:rPr>
        <w:br/>
        <w:t>а) Направо б) Налево  в) Назад</w:t>
      </w:r>
    </w:p>
    <w:p w:rsidR="00090AA9" w:rsidRPr="00B263AE" w:rsidRDefault="00090AA9" w:rsidP="00090AA9">
      <w:pPr>
        <w:pStyle w:val="a3"/>
        <w:numPr>
          <w:ilvl w:val="0"/>
          <w:numId w:val="23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Можно ли переходить дорогу, если горит зелёный, но машина поворачивает?</w:t>
      </w:r>
      <w:r w:rsidRPr="00B263AE">
        <w:rPr>
          <w:sz w:val="28"/>
          <w:szCs w:val="28"/>
        </w:rPr>
        <w:br/>
        <w:t xml:space="preserve">а) Да, у пешехода преимущество б) Нет, нужно убедиться, что водитель остановился </w:t>
      </w:r>
    </w:p>
    <w:p w:rsidR="00090AA9" w:rsidRPr="00B263AE" w:rsidRDefault="00090AA9" w:rsidP="00090AA9">
      <w:pPr>
        <w:pStyle w:val="a3"/>
        <w:numPr>
          <w:ilvl w:val="0"/>
          <w:numId w:val="23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Зачем нужны световозвращатели?</w:t>
      </w:r>
      <w:r w:rsidRPr="00B263AE">
        <w:rPr>
          <w:sz w:val="28"/>
          <w:szCs w:val="28"/>
        </w:rPr>
        <w:br/>
        <w:t>а) Для красоты б) Чтобы водитель увидел пешехода в темноте  в) Чтобы не промокнуть</w:t>
      </w:r>
    </w:p>
    <w:p w:rsidR="00090AA9" w:rsidRPr="00B263AE" w:rsidRDefault="00090AA9" w:rsidP="00090AA9">
      <w:pPr>
        <w:pStyle w:val="a3"/>
        <w:numPr>
          <w:ilvl w:val="0"/>
          <w:numId w:val="23"/>
        </w:numPr>
        <w:spacing w:before="0" w:beforeAutospacing="0" w:after="240" w:afterAutospacing="0"/>
        <w:rPr>
          <w:sz w:val="28"/>
          <w:szCs w:val="28"/>
        </w:rPr>
      </w:pPr>
      <w:r w:rsidRPr="00B263AE">
        <w:rPr>
          <w:sz w:val="28"/>
          <w:szCs w:val="28"/>
        </w:rPr>
        <w:t>Что делать, если мяч выкатился на дорогу?</w:t>
      </w:r>
      <w:r w:rsidRPr="00B263AE">
        <w:rPr>
          <w:sz w:val="28"/>
          <w:szCs w:val="28"/>
        </w:rPr>
        <w:br/>
        <w:t>а) Быстро побежать за ним б) Позвать взрослого и дождаться безопасного момента  в) Крикнуть на водителя</w:t>
      </w:r>
    </w:p>
    <w:p w:rsidR="00090AA9" w:rsidRPr="00B263AE" w:rsidRDefault="00090AA9" w:rsidP="00090AA9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 w:rsidRPr="00B263AE">
        <w:rPr>
          <w:i/>
          <w:iCs/>
          <w:sz w:val="28"/>
          <w:szCs w:val="28"/>
        </w:rPr>
        <w:t>Ключ:</w:t>
      </w:r>
      <w:r w:rsidRPr="00B263AE">
        <w:rPr>
          <w:sz w:val="28"/>
          <w:szCs w:val="28"/>
        </w:rPr>
        <w:t xml:space="preserve"> 5 правильных ответов – «Эксперт безопасности», 3–4 – «Внимательный пешеход», 1–2 – «Нужно повторить правила</w:t>
      </w:r>
    </w:p>
    <w:p w:rsidR="00090AA9" w:rsidRDefault="00090AA9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</w:p>
    <w:p w:rsidR="00090AA9" w:rsidRDefault="00090AA9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</w:p>
    <w:p w:rsidR="00B263AE" w:rsidRPr="00B263AE" w:rsidRDefault="00090AA9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</w:t>
      </w:r>
      <w:r w:rsidR="00B263AE" w:rsidRPr="00B263AE">
        <w:rPr>
          <w:b/>
          <w:bCs/>
          <w:sz w:val="28"/>
          <w:szCs w:val="28"/>
        </w:rPr>
        <w:t>. Сценарий кейсов «Дорожные ловушки»</w:t>
      </w:r>
      <w:r w:rsidR="0000530B">
        <w:rPr>
          <w:b/>
          <w:bCs/>
          <w:sz w:val="28"/>
          <w:szCs w:val="28"/>
        </w:rPr>
        <w:t xml:space="preserve"> (станция 3)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2434"/>
        <w:gridCol w:w="2844"/>
        <w:gridCol w:w="4003"/>
      </w:tblGrid>
      <w:tr w:rsidR="00B263AE" w:rsidRPr="00B263AE" w:rsidTr="0000530B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Ситуация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Вопросы для обсуждения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b/>
                <w:bCs/>
                <w:sz w:val="28"/>
                <w:szCs w:val="28"/>
              </w:rPr>
            </w:pPr>
            <w:r w:rsidRPr="00B263AE">
              <w:rPr>
                <w:b/>
                <w:bCs/>
                <w:sz w:val="28"/>
                <w:szCs w:val="28"/>
              </w:rPr>
              <w:t>Правильный алгоритм</w:t>
            </w:r>
          </w:p>
        </w:tc>
      </w:tr>
      <w:tr w:rsidR="00B263AE" w:rsidRPr="00B263AE" w:rsidTr="000053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Автобус отошёл от остановки, за ним машет друг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• Почему нельзя обходить автобус спереди/сзади?</w:t>
            </w:r>
            <w:r w:rsidRPr="00B263AE">
              <w:rPr>
                <w:sz w:val="28"/>
                <w:szCs w:val="28"/>
              </w:rPr>
              <w:br/>
              <w:t>• Что делать, если друг зовёт?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1. Дождаться, пока автобус уедет.</w:t>
            </w:r>
            <w:r w:rsidRPr="00B263AE">
              <w:rPr>
                <w:sz w:val="28"/>
                <w:szCs w:val="28"/>
              </w:rPr>
              <w:br/>
              <w:t>2. Отойти на тротуар.</w:t>
            </w:r>
            <w:r w:rsidRPr="00B263AE">
              <w:rPr>
                <w:sz w:val="28"/>
                <w:szCs w:val="28"/>
              </w:rPr>
              <w:br/>
              <w:t>3. Найти пешеходный переход.</w:t>
            </w:r>
            <w:r w:rsidRPr="00B263AE">
              <w:rPr>
                <w:sz w:val="28"/>
                <w:szCs w:val="28"/>
              </w:rPr>
              <w:br/>
              <w:t>4. Перейти по правилам.</w:t>
            </w:r>
          </w:p>
        </w:tc>
      </w:tr>
      <w:tr w:rsidR="00B263AE" w:rsidRPr="00B263AE" w:rsidTr="000053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Мяч выкатился на дорогу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• Что чувствуешь, когда теряешь вещь?</w:t>
            </w:r>
            <w:r w:rsidRPr="00B263AE">
              <w:rPr>
                <w:sz w:val="28"/>
                <w:szCs w:val="28"/>
              </w:rPr>
              <w:br/>
              <w:t>• Почему нельзя бежать за мячом?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1. Остановиться у края тротуара.</w:t>
            </w:r>
            <w:r w:rsidRPr="00B263AE">
              <w:rPr>
                <w:sz w:val="28"/>
                <w:szCs w:val="28"/>
              </w:rPr>
              <w:br/>
              <w:t>2. Позвать взрослого.</w:t>
            </w:r>
            <w:r w:rsidRPr="00B263AE">
              <w:rPr>
                <w:sz w:val="28"/>
                <w:szCs w:val="28"/>
              </w:rPr>
              <w:br/>
              <w:t>3. Попросить водителя помочь или дождаться, пока дорога будет свободна.</w:t>
            </w:r>
          </w:p>
        </w:tc>
      </w:tr>
      <w:tr w:rsidR="00B263AE" w:rsidRPr="00B263AE" w:rsidTr="000053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Тёмное время суток, дождь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00530B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• Почему водитель может не заметить пешехода?</w:t>
            </w:r>
            <w:r w:rsidRPr="00B263AE">
              <w:rPr>
                <w:sz w:val="28"/>
                <w:szCs w:val="28"/>
              </w:rPr>
              <w:br/>
              <w:t>• Как сделать себя видимым?</w:t>
            </w:r>
          </w:p>
        </w:tc>
        <w:tc>
          <w:tcPr>
            <w:tcW w:w="0" w:type="auto"/>
            <w:vAlign w:val="center"/>
            <w:hideMark/>
          </w:tcPr>
          <w:p w:rsidR="00B263AE" w:rsidRPr="00B263AE" w:rsidRDefault="00B263AE" w:rsidP="00FB289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63AE">
              <w:rPr>
                <w:sz w:val="28"/>
                <w:szCs w:val="28"/>
              </w:rPr>
              <w:t>1. Использовать световозвращатели.</w:t>
            </w:r>
            <w:r w:rsidRPr="00B263AE">
              <w:rPr>
                <w:sz w:val="28"/>
                <w:szCs w:val="28"/>
              </w:rPr>
              <w:br/>
              <w:t>2. Переходить только на освещённых переходах.</w:t>
            </w:r>
            <w:r w:rsidRPr="00B263AE">
              <w:rPr>
                <w:sz w:val="28"/>
                <w:szCs w:val="28"/>
              </w:rPr>
              <w:br/>
              <w:t>3. Убедиться, что водитель видит вас и остановился.</w:t>
            </w:r>
          </w:p>
        </w:tc>
      </w:tr>
    </w:tbl>
    <w:p w:rsidR="00742A67" w:rsidRDefault="00742A67" w:rsidP="0000530B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</w:p>
    <w:p w:rsidR="00697CA7" w:rsidRPr="00697CA7" w:rsidRDefault="00697CA7" w:rsidP="00697CA7">
      <w:pPr>
        <w:pStyle w:val="a3"/>
        <w:spacing w:after="240"/>
        <w:rPr>
          <w:b/>
          <w:sz w:val="28"/>
          <w:szCs w:val="28"/>
        </w:rPr>
      </w:pPr>
      <w:r w:rsidRPr="007455B9">
        <w:rPr>
          <w:b/>
          <w:sz w:val="28"/>
          <w:szCs w:val="28"/>
        </w:rPr>
        <w:t>Приложение 3 .</w:t>
      </w:r>
      <w:r>
        <w:rPr>
          <w:sz w:val="28"/>
          <w:szCs w:val="28"/>
        </w:rPr>
        <w:br/>
      </w:r>
      <w:r w:rsidRPr="00697CA7">
        <w:rPr>
          <w:sz w:val="28"/>
          <w:szCs w:val="28"/>
        </w:rPr>
        <w:t xml:space="preserve"> </w:t>
      </w:r>
      <w:r w:rsidRPr="00697CA7">
        <w:rPr>
          <w:b/>
          <w:sz w:val="28"/>
          <w:szCs w:val="28"/>
        </w:rPr>
        <w:t>Памятка «5 шагов безопасного перехода»</w:t>
      </w:r>
    </w:p>
    <w:p w:rsidR="00697CA7" w:rsidRPr="00697CA7" w:rsidRDefault="00697CA7" w:rsidP="00697CA7">
      <w:pPr>
        <w:pStyle w:val="a3"/>
        <w:spacing w:after="240"/>
        <w:rPr>
          <w:sz w:val="28"/>
          <w:szCs w:val="28"/>
        </w:rPr>
      </w:pPr>
      <w:r>
        <w:rPr>
          <w:sz w:val="28"/>
          <w:szCs w:val="28"/>
        </w:rPr>
        <w:t>1.</w:t>
      </w:r>
      <w:r w:rsidRPr="00697CA7">
        <w:rPr>
          <w:sz w:val="28"/>
          <w:szCs w:val="28"/>
        </w:rPr>
        <w:t>Остановись у края дороги</w:t>
      </w:r>
    </w:p>
    <w:p w:rsidR="00697CA7" w:rsidRPr="00697CA7" w:rsidRDefault="00697CA7" w:rsidP="00697CA7">
      <w:pPr>
        <w:pStyle w:val="a3"/>
        <w:spacing w:after="240"/>
        <w:rPr>
          <w:sz w:val="28"/>
          <w:szCs w:val="28"/>
        </w:rPr>
      </w:pPr>
      <w:r>
        <w:rPr>
          <w:sz w:val="28"/>
          <w:szCs w:val="28"/>
        </w:rPr>
        <w:t>2.</w:t>
      </w:r>
      <w:r w:rsidRPr="00697CA7">
        <w:rPr>
          <w:sz w:val="28"/>
          <w:szCs w:val="28"/>
        </w:rPr>
        <w:t>Посмотри налево, затем направо, снова налево</w:t>
      </w:r>
    </w:p>
    <w:p w:rsidR="00697CA7" w:rsidRPr="00697CA7" w:rsidRDefault="00697CA7" w:rsidP="00697CA7">
      <w:pPr>
        <w:pStyle w:val="a3"/>
        <w:spacing w:after="240"/>
        <w:rPr>
          <w:sz w:val="28"/>
          <w:szCs w:val="28"/>
        </w:rPr>
      </w:pPr>
      <w:r>
        <w:rPr>
          <w:sz w:val="28"/>
          <w:szCs w:val="28"/>
        </w:rPr>
        <w:t>3.</w:t>
      </w:r>
      <w:r w:rsidRPr="00697CA7">
        <w:rPr>
          <w:sz w:val="28"/>
          <w:szCs w:val="28"/>
        </w:rPr>
        <w:t>Убедись, что все машины остановились</w:t>
      </w:r>
    </w:p>
    <w:p w:rsidR="00697CA7" w:rsidRPr="00697CA7" w:rsidRDefault="00697CA7" w:rsidP="00697CA7">
      <w:pPr>
        <w:pStyle w:val="a3"/>
        <w:spacing w:after="240"/>
        <w:rPr>
          <w:sz w:val="28"/>
          <w:szCs w:val="28"/>
        </w:rPr>
      </w:pPr>
      <w:r>
        <w:rPr>
          <w:sz w:val="28"/>
          <w:szCs w:val="28"/>
        </w:rPr>
        <w:t>4.</w:t>
      </w:r>
      <w:r w:rsidRPr="00697CA7">
        <w:rPr>
          <w:sz w:val="28"/>
          <w:szCs w:val="28"/>
        </w:rPr>
        <w:t>Переходи спокойным шагом, не беги</w:t>
      </w:r>
    </w:p>
    <w:p w:rsidR="00C11D6C" w:rsidRPr="00C11D6C" w:rsidRDefault="00697CA7" w:rsidP="00697CA7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Pr="00697CA7">
        <w:rPr>
          <w:sz w:val="28"/>
          <w:szCs w:val="28"/>
        </w:rPr>
        <w:t>Не отвлекайся на телефон и разговоры</w:t>
      </w:r>
    </w:p>
    <w:sectPr w:rsidR="00C11D6C" w:rsidRPr="00C11D6C" w:rsidSect="008A3C05">
      <w:pgSz w:w="11906" w:h="16838" w:code="9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36"/>
    <w:multiLevelType w:val="multilevel"/>
    <w:tmpl w:val="F356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C5139"/>
    <w:multiLevelType w:val="multilevel"/>
    <w:tmpl w:val="A272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81871"/>
    <w:multiLevelType w:val="multilevel"/>
    <w:tmpl w:val="B460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203C4E"/>
    <w:multiLevelType w:val="multilevel"/>
    <w:tmpl w:val="5B5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F5071"/>
    <w:multiLevelType w:val="multilevel"/>
    <w:tmpl w:val="A608F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17EAD"/>
    <w:multiLevelType w:val="multilevel"/>
    <w:tmpl w:val="2F7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49784F"/>
    <w:multiLevelType w:val="multilevel"/>
    <w:tmpl w:val="8D16F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B4219C"/>
    <w:multiLevelType w:val="multilevel"/>
    <w:tmpl w:val="2336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00553"/>
    <w:multiLevelType w:val="multilevel"/>
    <w:tmpl w:val="DDD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52CC5"/>
    <w:multiLevelType w:val="multilevel"/>
    <w:tmpl w:val="5436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7B454E"/>
    <w:multiLevelType w:val="multilevel"/>
    <w:tmpl w:val="F9C2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B42491"/>
    <w:multiLevelType w:val="multilevel"/>
    <w:tmpl w:val="168E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61777"/>
    <w:multiLevelType w:val="multilevel"/>
    <w:tmpl w:val="B816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F151D"/>
    <w:multiLevelType w:val="multilevel"/>
    <w:tmpl w:val="40BAA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43DF7"/>
    <w:multiLevelType w:val="multilevel"/>
    <w:tmpl w:val="67B6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A31ED"/>
    <w:multiLevelType w:val="multilevel"/>
    <w:tmpl w:val="32CA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E87D16"/>
    <w:multiLevelType w:val="multilevel"/>
    <w:tmpl w:val="23D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59654E"/>
    <w:multiLevelType w:val="multilevel"/>
    <w:tmpl w:val="6562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CE5B08"/>
    <w:multiLevelType w:val="multilevel"/>
    <w:tmpl w:val="168E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2A10B0"/>
    <w:multiLevelType w:val="multilevel"/>
    <w:tmpl w:val="CD58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55781C"/>
    <w:multiLevelType w:val="multilevel"/>
    <w:tmpl w:val="45C2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A161BB"/>
    <w:multiLevelType w:val="multilevel"/>
    <w:tmpl w:val="241A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FA67AE"/>
    <w:multiLevelType w:val="multilevel"/>
    <w:tmpl w:val="A9B6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15"/>
  </w:num>
  <w:num w:numId="4">
    <w:abstractNumId w:val="18"/>
  </w:num>
  <w:num w:numId="5">
    <w:abstractNumId w:val="1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2"/>
  </w:num>
  <w:num w:numId="7">
    <w:abstractNumId w:val="0"/>
  </w:num>
  <w:num w:numId="8">
    <w:abstractNumId w:val="22"/>
  </w:num>
  <w:num w:numId="9">
    <w:abstractNumId w:val="9"/>
  </w:num>
  <w:num w:numId="10">
    <w:abstractNumId w:val="11"/>
  </w:num>
  <w:num w:numId="11">
    <w:abstractNumId w:val="3"/>
  </w:num>
  <w:num w:numId="12">
    <w:abstractNumId w:val="8"/>
  </w:num>
  <w:num w:numId="13">
    <w:abstractNumId w:val="10"/>
  </w:num>
  <w:num w:numId="14">
    <w:abstractNumId w:val="6"/>
  </w:num>
  <w:num w:numId="15">
    <w:abstractNumId w:val="16"/>
  </w:num>
  <w:num w:numId="16">
    <w:abstractNumId w:val="5"/>
  </w:num>
  <w:num w:numId="17">
    <w:abstractNumId w:val="12"/>
  </w:num>
  <w:num w:numId="18">
    <w:abstractNumId w:val="21"/>
  </w:num>
  <w:num w:numId="19">
    <w:abstractNumId w:val="1"/>
  </w:num>
  <w:num w:numId="20">
    <w:abstractNumId w:val="20"/>
  </w:num>
  <w:num w:numId="21">
    <w:abstractNumId w:val="19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96"/>
    <w:rsid w:val="0000530B"/>
    <w:rsid w:val="00090AA9"/>
    <w:rsid w:val="000A1667"/>
    <w:rsid w:val="004E3C10"/>
    <w:rsid w:val="005C0A1A"/>
    <w:rsid w:val="00697CA7"/>
    <w:rsid w:val="00742A67"/>
    <w:rsid w:val="007455B9"/>
    <w:rsid w:val="008027C1"/>
    <w:rsid w:val="008A3C05"/>
    <w:rsid w:val="00974797"/>
    <w:rsid w:val="00B263AE"/>
    <w:rsid w:val="00C11D6C"/>
    <w:rsid w:val="00D43CF9"/>
    <w:rsid w:val="00D70796"/>
    <w:rsid w:val="00FB2896"/>
    <w:rsid w:val="00FC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30CA"/>
  <w15:chartTrackingRefBased/>
  <w15:docId w15:val="{29EA071E-D4CC-45B1-9390-5C7BD5A7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6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79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A16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8027C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11D6C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053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4627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190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74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3748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295713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1439355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9800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3510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04137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8144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727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0432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5236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83811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4733265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13253566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2337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8886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3809172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8740746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93008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01962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7594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6431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53718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27169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69640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9720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10849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00412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24409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6085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009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9094889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73909156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696399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27183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46475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90532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9793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9099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0255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07520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39878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300921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32627937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289281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11381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2954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7893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92877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3604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96662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09334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39622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9031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2702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9399629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0531159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2655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21027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740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36402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9311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8935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9963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319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83414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7167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2973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7517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2435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82847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38111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43875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32944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5507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9313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1227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9875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90162296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5567410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21111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9416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6733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10760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41649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4810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26408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7719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5969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72442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993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885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8880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0310577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8190072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524358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89330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791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9783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5376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813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64612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1450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5154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13758190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49599767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084977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1011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6349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107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08940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290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59225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26765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598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62787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2337896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4953389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2795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70491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4679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8921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98565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896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03353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8380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4141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477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4660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326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1086670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8491736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88004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0758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14161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00499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8431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57165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74049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94939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62033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3752381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3854469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55460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51635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87922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41486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8543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79699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1657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38499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77776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3564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5346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15704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34824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165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98340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9083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57220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660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8DAE3"/>
            <w:bottom w:val="single" w:sz="6" w:space="0" w:color="D8DAE3"/>
            <w:right w:val="single" w:sz="6" w:space="0" w:color="D8DAE3"/>
          </w:divBdr>
          <w:divsChild>
            <w:div w:id="5032069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06332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282340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195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1456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6365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3990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93239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9340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20960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7056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46639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279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0651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840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71168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3315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46682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337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35619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5462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42411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5852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6793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3781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91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bhddbmm5bieahtk5n.xn--p1ai/" TargetMode="External"/><Relationship Id="rId5" Type="http://schemas.openxmlformats.org/officeDocument/2006/relationships/hyperlink" Target="https://xn--90adea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5</cp:revision>
  <dcterms:created xsi:type="dcterms:W3CDTF">2026-03-31T13:50:00Z</dcterms:created>
  <dcterms:modified xsi:type="dcterms:W3CDTF">2026-03-31T15:54:00Z</dcterms:modified>
</cp:coreProperties>
</file>